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andard"/>
        <w:jc w:val="center"/>
        <w:rPr/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>
      <w:pPr>
        <w:pStyle w:val="Standard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>актов законодательства, подлежащих признанию утратившим силу, приостановлению, изменению или принятию в связи с принятием Закона Ульяновской области «</w:t>
      </w:r>
      <w:r>
        <w:rPr>
          <w:rFonts w:cs="PT Astra Serif" w:ascii="PT Astra Serif" w:hAnsi="PT Astra Serif"/>
          <w:b/>
          <w:bCs/>
          <w:sz w:val="28"/>
          <w:szCs w:val="28"/>
        </w:rPr>
        <w:t>О внесении изменения в статью 1</w:t>
      </w:r>
      <w:r>
        <w:rPr>
          <w:rFonts w:cs="PT Astra Serif" w:ascii="PT Astra Serif" w:hAnsi="PT Astra Serif"/>
          <w:b/>
          <w:bCs/>
          <w:sz w:val="28"/>
          <w:szCs w:val="28"/>
        </w:rPr>
        <w:t>2</w:t>
      </w:r>
      <w:r>
        <w:rPr>
          <w:rFonts w:cs="PT Astra Serif" w:ascii="PT Astra Serif" w:hAnsi="PT Astra Serif"/>
          <w:b/>
          <w:bCs/>
          <w:sz w:val="28"/>
          <w:szCs w:val="28"/>
        </w:rPr>
        <w:t xml:space="preserve"> Закона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</w:t>
      </w:r>
    </w:p>
    <w:p>
      <w:pPr>
        <w:pStyle w:val="Standard"/>
        <w:jc w:val="center"/>
        <w:rPr>
          <w:rFonts w:ascii="PT Astra Serif" w:hAnsi="PT Astra Serif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</w:r>
    </w:p>
    <w:p>
      <w:pPr>
        <w:pStyle w:val="Standard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ab/>
        <w:t>Принятие Закона Ульяновской области «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>О внесении изменения в статью 1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>2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 xml:space="preserve"> Закона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</w:t>
      </w:r>
      <w:r>
        <w:rPr>
          <w:rFonts w:cs="PT Astra Serif" w:ascii="PT Astra Serif" w:hAnsi="PT Astra Serif"/>
          <w:b/>
          <w:bCs/>
          <w:sz w:val="28"/>
          <w:szCs w:val="28"/>
        </w:rPr>
        <w:t>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потребует внесения изменений в постановление Правительства Ульяновской области от 08.10.2021 № 484-П «Об утверждении Положения о порядке создания особо охраняемых природных территорий регионального значения Ульяновской области, изменения установленного режима их особой охраны, изменения площади и границ особо охраняемых природных территорий регионального значения Ульяновской области, а также их ликвидации».</w:t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Министра природных ресурсов 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и </w:t>
      </w: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экологии Ульяновской области </w:t>
        <w:tab/>
        <w:t xml:space="preserve">                                                    </w:t>
      </w:r>
      <w:bookmarkEnd w:id="1"/>
      <w:r>
        <w:rPr>
          <w:rFonts w:ascii="PT Astra Serif" w:hAnsi="PT Astra Serif"/>
          <w:sz w:val="28"/>
          <w:szCs w:val="28"/>
        </w:rPr>
        <w:t xml:space="preserve">Е.А.Черкасов 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gutter="0" w:header="510" w:top="870" w:footer="959" w:bottom="113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Sans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PT Astra Serif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PT Astra Serif" w:hAnsi="PT Astra Serif" w:cs="PT Astra Serif"/>
        <w:sz w:val="16"/>
        <w:szCs w:val="16"/>
      </w:rPr>
    </w:pPr>
    <w:r>
      <w:rPr>
        <w:rFonts w:cs="PT Astra Serif" w:ascii="PT Astra Serif" w:hAnsi="PT Astra Serif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>
        <w:rStyle w:val="Pagenumber"/>
        <w:rFonts w:cs="PT Astra Serif" w:ascii="PT Astra Serif" w:hAnsi="PT Astra Serif"/>
        <w:sz w:val="28"/>
        <w:szCs w:val="28"/>
      </w:rPr>
      <w:fldChar w:fldCharType="begin"/>
    </w:r>
    <w:r>
      <w:rPr>
        <w:rStyle w:val="Pagenumber"/>
        <w:sz w:val="28"/>
        <w:szCs w:val="28"/>
        <w:rFonts w:cs="PT Astra Serif" w:ascii="PT Astra Serif" w:hAnsi="PT Astra Serif"/>
      </w:rPr>
      <w:instrText xml:space="preserve"> PAGE </w:instrText>
    </w:r>
    <w:r>
      <w:rPr>
        <w:rStyle w:val="Pagenumber"/>
        <w:sz w:val="28"/>
        <w:szCs w:val="28"/>
        <w:rFonts w:cs="PT Astra Serif" w:ascii="PT Astra Serif" w:hAnsi="PT Astra Serif"/>
      </w:rPr>
      <w:fldChar w:fldCharType="separate"/>
    </w:r>
    <w:r>
      <w:rPr>
        <w:rStyle w:val="Pagenumber"/>
        <w:sz w:val="28"/>
        <w:szCs w:val="28"/>
        <w:rFonts w:cs="PT Astra Serif" w:ascii="PT Astra Serif" w:hAnsi="PT Astra Serif"/>
      </w:rPr>
      <w:t>0</w:t>
    </w:r>
    <w:r>
      <w:rPr>
        <w:rStyle w:val="Pagenumber"/>
        <w:sz w:val="28"/>
        <w:szCs w:val="28"/>
        <w:rFonts w:cs="PT Astra Serif" w:ascii="PT Astra Serif" w:hAnsi="PT Astra Serif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spacing w:lineRule="auto" w:line="204"/>
      <w:ind w:hanging="0" w:left="-181"/>
      <w:jc w:val="right"/>
      <w:rPr>
        <w:rFonts w:ascii="PT Astra Serif" w:hAnsi="PT Astra Serif" w:cs="PT Astra Serif"/>
        <w:sz w:val="20"/>
        <w:szCs w:val="20"/>
      </w:rPr>
    </w:pPr>
    <w:r>
      <w:rPr>
        <w:rFonts w:cs="PT Astra Serif" w:ascii="PT Astra Serif" w:hAnsi="PT Astra Serif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шрифт абзаца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концевой сноски Знак"/>
    <w:basedOn w:val="DefaultParagraphFont"/>
    <w:qFormat/>
    <w:rPr/>
  </w:style>
  <w:style w:type="character" w:styleId="Style17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Style18" w:customStyle="1">
    <w:name w:val="Неразрешенное упоминание"/>
    <w:qFormat/>
    <w:rPr>
      <w:color w:val="605E5C"/>
      <w:shd w:fill="E1DFDD" w:val="clear"/>
    </w:rPr>
  </w:style>
  <w:style w:type="character" w:styleId="FollowedHyperlink">
    <w:name w:val="FollowedHyperlink"/>
    <w:basedOn w:val="Style14"/>
    <w:qFormat/>
    <w:rPr>
      <w:color w:val="800080"/>
      <w:u w:val="single"/>
    </w:rPr>
  </w:style>
  <w:style w:type="paragraph" w:styleId="Style19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PT Sans" w:hAnsi="PT Sans" w:eastAsia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 w:customStyle="1">
    <w:name w:val="Указатель"/>
    <w:basedOn w:val="Standard"/>
    <w:qFormat/>
    <w:pPr>
      <w:suppressLineNumbers/>
    </w:pPr>
    <w:rPr>
      <w:rFonts w:ascii="PT Sans" w:hAnsi="PT Sans" w:eastAsia="PT Sans" w:cs="Noto Sans Devanagari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ascii="PT Sans" w:hAnsi="PT Sans" w:eastAsia="PT Sans" w:cs="Noto Sans Devanagari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1" w:customStyle="1">
    <w:name w:val="Название объекта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2" w:customStyle="1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3">
    <w:name w:val="Колонтитул"/>
    <w:basedOn w:val="Normal"/>
    <w:qFormat/>
    <w:pPr/>
    <w:rPr/>
  </w:style>
  <w:style w:type="paragraph" w:styleId="Header">
    <w:name w:val="Header"/>
    <w:basedOn w:val="Standard"/>
    <w:pPr/>
    <w:rPr/>
  </w:style>
  <w:style w:type="paragraph" w:styleId="Style24" w:customStyle="1">
    <w:name w:val="Знак Знак Знак Знак"/>
    <w:basedOn w:val="Standard"/>
    <w:qFormat/>
    <w:pPr>
      <w:spacing w:lineRule="exact" w:line="240" w:before="0" w:after="160"/>
    </w:pPr>
    <w:rPr>
      <w:rFonts w:ascii="Verdana" w:hAnsi="Verdana" w:eastAsia="Verdana" w:cs="Verdana"/>
      <w:sz w:val="20"/>
      <w:szCs w:val="20"/>
      <w:lang w:val="en-US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firstLine="720" w:right="19772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Footer">
    <w:name w:val="Footer"/>
    <w:basedOn w:val="Standard"/>
    <w:pPr/>
    <w:rPr/>
  </w:style>
  <w:style w:type="paragraph" w:styleId="Endnote" w:customStyle="1">
    <w:name w:val="Endnote"/>
    <w:basedOn w:val="Standard"/>
    <w:qFormat/>
    <w:pPr/>
    <w:rPr>
      <w:sz w:val="20"/>
      <w:szCs w:val="20"/>
    </w:rPr>
  </w:style>
  <w:style w:type="paragraph" w:styleId="ListParagraph">
    <w:name w:val="List Paragraph"/>
    <w:basedOn w:val="Standard"/>
    <w:qFormat/>
    <w:pPr>
      <w:ind w:hanging="0" w:left="720"/>
    </w:pPr>
    <w:rPr/>
  </w:style>
  <w:style w:type="paragraph" w:styleId="Portlet-title" w:customStyle="1">
    <w:name w:val="portlet-title"/>
    <w:basedOn w:val="Standard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LibreOffice/7.6.6.3$Linux_X86_64 LibreOffice_project/60$Build-3</Application>
  <AppVersion>15.0000</AppVersion>
  <DocSecurity>4</DocSecurity>
  <Pages>1</Pages>
  <Words>143</Words>
  <Characters>1068</Characters>
  <CharactersWithSpaces>1260</CharactersWithSpaces>
  <Paragraphs>7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2022-03-01T08:07:00Z</dcterms:created>
  <dc:creator>Ju5u</dc:creator>
  <dc:description/>
  <dc:language>ru-RU</dc:language>
  <cp:lastModifiedBy/>
  <cp:lastPrinted>2024-06-20T13:53:23Z</cp:lastPrinted>
  <dcterms:modified xsi:type="dcterms:W3CDTF">2025-05-07T17:29:03Z</dcterms:modified>
  <cp:revision>26</cp:revision>
  <dc:subject/>
  <dc:title>Закон Ульяновской области от 13.11.2002 N 052-ЗО(ред. от 22.09.2017)"О Красной книге Ульяновской области"(принят ЗС Ульяновской области 31.10.2002)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